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69C" w:rsidRPr="0044569C" w:rsidRDefault="0044569C" w:rsidP="0044569C">
      <w:pPr>
        <w:shd w:val="clear" w:color="auto" w:fill="FFFFFF"/>
        <w:spacing w:line="235" w:lineRule="atLeast"/>
        <w:rPr>
          <w:rFonts w:ascii="Calibri" w:eastAsia="Times New Roman" w:hAnsi="Calibri" w:cs="Times New Roman"/>
          <w:color w:val="494C4E"/>
          <w:spacing w:val="3"/>
          <w:sz w:val="22"/>
          <w:szCs w:val="22"/>
        </w:rPr>
      </w:pPr>
      <w:r w:rsidRPr="0044569C">
        <w:rPr>
          <w:rFonts w:ascii="Times New Roman" w:eastAsia="Times New Roman" w:hAnsi="Times New Roman" w:cs="Times New Roman"/>
          <w:b/>
          <w:bCs/>
          <w:color w:val="494C4E"/>
          <w:spacing w:val="3"/>
          <w:bdr w:val="none" w:sz="0" w:space="0" w:color="auto" w:frame="1"/>
        </w:rPr>
        <w:t>Film Reflection Assignment</w:t>
      </w:r>
    </w:p>
    <w:p w:rsidR="0044569C" w:rsidRPr="0044569C" w:rsidRDefault="0044569C" w:rsidP="0044569C">
      <w:pPr>
        <w:shd w:val="clear" w:color="auto" w:fill="FFFFFF"/>
        <w:spacing w:line="235" w:lineRule="atLeast"/>
        <w:rPr>
          <w:rFonts w:ascii="Calibri" w:eastAsia="Times New Roman" w:hAnsi="Calibri" w:cs="Times New Roman"/>
          <w:color w:val="494C4E"/>
          <w:spacing w:val="3"/>
          <w:sz w:val="22"/>
          <w:szCs w:val="22"/>
        </w:rPr>
      </w:pPr>
      <w:r w:rsidRPr="0044569C">
        <w:rPr>
          <w:rFonts w:ascii="Times New Roman" w:eastAsia="Times New Roman" w:hAnsi="Times New Roman" w:cs="Times New Roman"/>
          <w:color w:val="494C4E"/>
          <w:spacing w:val="3"/>
          <w:bdr w:val="none" w:sz="0" w:space="0" w:color="auto" w:frame="1"/>
        </w:rPr>
        <w:t>You may choose </w:t>
      </w:r>
      <w:r w:rsidRPr="0044569C">
        <w:rPr>
          <w:rFonts w:ascii="Times New Roman" w:eastAsia="Times New Roman" w:hAnsi="Times New Roman" w:cs="Times New Roman"/>
          <w:i/>
          <w:iCs/>
          <w:color w:val="494C4E"/>
          <w:spacing w:val="3"/>
          <w:bdr w:val="none" w:sz="0" w:space="0" w:color="auto" w:frame="1"/>
        </w:rPr>
        <w:t>one</w:t>
      </w:r>
      <w:r w:rsidRPr="0044569C">
        <w:rPr>
          <w:rFonts w:ascii="Times New Roman" w:eastAsia="Times New Roman" w:hAnsi="Times New Roman" w:cs="Times New Roman"/>
          <w:color w:val="494C4E"/>
          <w:spacing w:val="3"/>
          <w:bdr w:val="none" w:sz="0" w:space="0" w:color="auto" w:frame="1"/>
        </w:rPr>
        <w:t xml:space="preserve"> of the following two assignments, each relating to one of two films shown during the semester. Your response should be approximately 500-700 words (2-3 pages double-spaced, 12-point font). This should be handed in as soon as possible after viewing the film, and no later than Wednesday, October </w:t>
      </w:r>
      <w:r w:rsidR="008001B1">
        <w:rPr>
          <w:rFonts w:ascii="Times New Roman" w:eastAsia="Times New Roman" w:hAnsi="Times New Roman" w:cs="Times New Roman"/>
          <w:color w:val="494C4E"/>
          <w:spacing w:val="3"/>
          <w:bdr w:val="none" w:sz="0" w:space="0" w:color="auto" w:frame="1"/>
        </w:rPr>
        <w:t>9</w:t>
      </w:r>
      <w:bookmarkStart w:id="0" w:name="_GoBack"/>
      <w:bookmarkEnd w:id="0"/>
      <w:r w:rsidRPr="0044569C">
        <w:rPr>
          <w:rFonts w:ascii="Times New Roman" w:eastAsia="Times New Roman" w:hAnsi="Times New Roman" w:cs="Times New Roman"/>
          <w:color w:val="494C4E"/>
          <w:spacing w:val="3"/>
          <w:bdr w:val="none" w:sz="0" w:space="0" w:color="auto" w:frame="1"/>
        </w:rPr>
        <w:t>.</w:t>
      </w:r>
    </w:p>
    <w:p w:rsidR="0044569C" w:rsidRDefault="0044569C" w:rsidP="0044569C">
      <w:pPr>
        <w:shd w:val="clear" w:color="auto" w:fill="FFFFFF"/>
        <w:spacing w:line="235" w:lineRule="atLeast"/>
        <w:rPr>
          <w:rFonts w:ascii="Times New Roman" w:eastAsia="Times New Roman" w:hAnsi="Times New Roman" w:cs="Times New Roman"/>
          <w:color w:val="494C4E"/>
          <w:spacing w:val="3"/>
          <w:bdr w:val="none" w:sz="0" w:space="0" w:color="auto" w:frame="1"/>
        </w:rPr>
      </w:pPr>
      <w:r w:rsidRPr="0044569C">
        <w:rPr>
          <w:rFonts w:ascii="Times New Roman" w:eastAsia="Times New Roman" w:hAnsi="Times New Roman" w:cs="Times New Roman"/>
          <w:color w:val="494C4E"/>
          <w:spacing w:val="3"/>
          <w:bdr w:val="none" w:sz="0" w:space="0" w:color="auto" w:frame="1"/>
        </w:rPr>
        <w:t xml:space="preserve">There are 20 possible points in this exercise. The relative weighting of each section is found </w:t>
      </w:r>
    </w:p>
    <w:p w:rsidR="0044569C" w:rsidRPr="0044569C" w:rsidRDefault="0044569C" w:rsidP="0044569C">
      <w:pPr>
        <w:shd w:val="clear" w:color="auto" w:fill="FFFFFF"/>
        <w:spacing w:line="235" w:lineRule="atLeast"/>
        <w:rPr>
          <w:rFonts w:ascii="Calibri" w:eastAsia="Times New Roman" w:hAnsi="Calibri" w:cs="Times New Roman"/>
          <w:color w:val="494C4E"/>
          <w:spacing w:val="3"/>
          <w:sz w:val="22"/>
          <w:szCs w:val="22"/>
        </w:rPr>
      </w:pPr>
      <w:r w:rsidRPr="0044569C">
        <w:rPr>
          <w:rFonts w:ascii="Times New Roman" w:eastAsia="Times New Roman" w:hAnsi="Times New Roman" w:cs="Times New Roman"/>
          <w:color w:val="494C4E"/>
          <w:spacing w:val="3"/>
          <w:bdr w:val="none" w:sz="0" w:space="0" w:color="auto" w:frame="1"/>
        </w:rPr>
        <w:t>in brackets after each bullet point.</w:t>
      </w:r>
    </w:p>
    <w:p w:rsidR="0044569C" w:rsidRDefault="0044569C" w:rsidP="0044569C">
      <w:pPr>
        <w:spacing w:line="235" w:lineRule="atLeast"/>
        <w:rPr>
          <w:rFonts w:ascii="Calibri" w:eastAsia="Times New Roman" w:hAnsi="Calibri" w:cs="Lucida Sans Unicode"/>
          <w:color w:val="494C4E"/>
          <w:spacing w:val="3"/>
          <w:sz w:val="22"/>
          <w:szCs w:val="22"/>
        </w:rPr>
      </w:pPr>
    </w:p>
    <w:p w:rsidR="0044569C" w:rsidRPr="0044569C" w:rsidRDefault="0044569C" w:rsidP="0044569C">
      <w:pPr>
        <w:numPr>
          <w:ilvl w:val="0"/>
          <w:numId w:val="1"/>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i/>
          <w:iCs/>
          <w:color w:val="494C4E"/>
          <w:spacing w:val="3"/>
          <w:bdr w:val="none" w:sz="0" w:space="0" w:color="auto" w:frame="1"/>
        </w:rPr>
        <w:t>Trobriand Cricket</w:t>
      </w:r>
    </w:p>
    <w:p w:rsidR="0044569C" w:rsidRPr="0044569C" w:rsidRDefault="0044569C" w:rsidP="0044569C">
      <w:pPr>
        <w:shd w:val="clear" w:color="auto" w:fill="FFFFFF"/>
        <w:spacing w:line="235" w:lineRule="atLeast"/>
        <w:rPr>
          <w:rFonts w:ascii="Calibri" w:eastAsia="Times New Roman" w:hAnsi="Calibri" w:cs="Times New Roman"/>
          <w:color w:val="494C4E"/>
          <w:spacing w:val="3"/>
          <w:sz w:val="22"/>
          <w:szCs w:val="22"/>
        </w:rPr>
      </w:pPr>
      <w:r w:rsidRPr="0044569C">
        <w:rPr>
          <w:rFonts w:ascii="Times New Roman" w:eastAsia="Times New Roman" w:hAnsi="Times New Roman" w:cs="Times New Roman"/>
          <w:color w:val="494C4E"/>
          <w:spacing w:val="3"/>
          <w:bdr w:val="none" w:sz="0" w:space="0" w:color="auto" w:frame="1"/>
        </w:rPr>
        <w:t>This film depicts ways in which the people of the Trobriand Islands in Papua New Guinea took a colonial imposition – the game of cricket, in this case – and thoroughly indigenized it to make it their own.</w:t>
      </w:r>
    </w:p>
    <w:p w:rsidR="0044569C" w:rsidRPr="0044569C" w:rsidRDefault="0044569C" w:rsidP="0044569C">
      <w:pPr>
        <w:numPr>
          <w:ilvl w:val="0"/>
          <w:numId w:val="2"/>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color w:val="494C4E"/>
          <w:spacing w:val="3"/>
          <w:bdr w:val="none" w:sz="0" w:space="0" w:color="auto" w:frame="1"/>
        </w:rPr>
        <w:t>Look up (if you aren’t already familiar with) the rules and etiquette surrounding the original game of cricket. Identify three important differences, as well as three significant similarities, between the original version and the Trobriand version of the game. (6)</w:t>
      </w:r>
    </w:p>
    <w:p w:rsidR="0044569C" w:rsidRPr="0044569C" w:rsidRDefault="0044569C" w:rsidP="0044569C">
      <w:pPr>
        <w:numPr>
          <w:ilvl w:val="0"/>
          <w:numId w:val="2"/>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color w:val="494C4E"/>
          <w:spacing w:val="3"/>
          <w:bdr w:val="none" w:sz="0" w:space="0" w:color="auto" w:frame="1"/>
        </w:rPr>
        <w:t>Reflect on how the Trobriand version of cricket is representative of significant aspects of Trobriand social and cultural life. (4)</w:t>
      </w:r>
    </w:p>
    <w:p w:rsidR="0044569C" w:rsidRPr="0044569C" w:rsidRDefault="0044569C" w:rsidP="0044569C">
      <w:pPr>
        <w:numPr>
          <w:ilvl w:val="0"/>
          <w:numId w:val="2"/>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color w:val="494C4E"/>
          <w:spacing w:val="3"/>
          <w:bdr w:val="none" w:sz="0" w:space="0" w:color="auto" w:frame="1"/>
        </w:rPr>
        <w:t>Reflect on why such acts of resistance and indigenization may be important, and compare to other acts of Indigenous resistance to colonial impositions (try to think of an example). (5)</w:t>
      </w:r>
    </w:p>
    <w:p w:rsidR="0044569C" w:rsidRPr="00DB6FE7" w:rsidRDefault="0044569C" w:rsidP="0044569C">
      <w:pPr>
        <w:numPr>
          <w:ilvl w:val="0"/>
          <w:numId w:val="2"/>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color w:val="494C4E"/>
          <w:spacing w:val="3"/>
          <w:bdr w:val="none" w:sz="0" w:space="0" w:color="auto" w:frame="1"/>
        </w:rPr>
        <w:t>How is the Bohannan reading (</w:t>
      </w:r>
      <w:r w:rsidRPr="0044569C">
        <w:rPr>
          <w:rFonts w:ascii="Times New Roman" w:eastAsia="Times New Roman" w:hAnsi="Times New Roman" w:cs="Times New Roman"/>
          <w:i/>
          <w:iCs/>
          <w:color w:val="494C4E"/>
          <w:spacing w:val="3"/>
          <w:bdr w:val="none" w:sz="0" w:space="0" w:color="auto" w:frame="1"/>
        </w:rPr>
        <w:t>Shakespeare in the Bush</w:t>
      </w:r>
      <w:r w:rsidRPr="0044569C">
        <w:rPr>
          <w:rFonts w:ascii="Times New Roman" w:eastAsia="Times New Roman" w:hAnsi="Times New Roman" w:cs="Times New Roman"/>
          <w:color w:val="494C4E"/>
          <w:spacing w:val="3"/>
          <w:bdr w:val="none" w:sz="0" w:space="0" w:color="auto" w:frame="1"/>
        </w:rPr>
        <w:t>) relevant to discussions of cultural context and Indigenous interpretations of non-indigenous ideas? (5)</w:t>
      </w:r>
    </w:p>
    <w:p w:rsidR="00DB6FE7" w:rsidRDefault="00DB6FE7" w:rsidP="00DB6FE7">
      <w:pPr>
        <w:spacing w:line="235" w:lineRule="atLeast"/>
        <w:rPr>
          <w:rFonts w:ascii="Calibri" w:eastAsia="Times New Roman" w:hAnsi="Calibri" w:cs="Lucida Sans Unicode"/>
          <w:color w:val="494C4E"/>
          <w:spacing w:val="3"/>
          <w:sz w:val="22"/>
          <w:szCs w:val="22"/>
        </w:rPr>
      </w:pPr>
    </w:p>
    <w:p w:rsidR="00DB6FE7" w:rsidRPr="0044569C" w:rsidRDefault="00DB6FE7" w:rsidP="00DB6FE7">
      <w:pPr>
        <w:spacing w:line="235" w:lineRule="atLeast"/>
        <w:rPr>
          <w:rFonts w:ascii="Calibri" w:eastAsia="Times New Roman" w:hAnsi="Calibri" w:cs="Lucida Sans Unicode"/>
          <w:color w:val="494C4E"/>
          <w:spacing w:val="3"/>
          <w:sz w:val="22"/>
          <w:szCs w:val="22"/>
        </w:rPr>
      </w:pPr>
      <w:r>
        <w:rPr>
          <w:rFonts w:ascii="Calibri" w:eastAsia="Times New Roman" w:hAnsi="Calibri" w:cs="Lucida Sans Unicode"/>
          <w:color w:val="494C4E"/>
          <w:spacing w:val="3"/>
          <w:sz w:val="22"/>
          <w:szCs w:val="22"/>
        </w:rPr>
        <w:t xml:space="preserve">Link to Movie: </w:t>
      </w:r>
      <w:r w:rsidRPr="00DB6FE7">
        <w:rPr>
          <w:rFonts w:ascii="Calibri" w:eastAsia="Times New Roman" w:hAnsi="Calibri" w:cs="Lucida Sans Unicode"/>
          <w:color w:val="494C4E"/>
          <w:spacing w:val="3"/>
          <w:sz w:val="22"/>
          <w:szCs w:val="22"/>
        </w:rPr>
        <w:t>https://www.youtube.com/watch?v=gYZFNRc9mKk&amp;feature=emb_title</w:t>
      </w:r>
    </w:p>
    <w:p w:rsidR="0044569C" w:rsidRPr="0044569C" w:rsidRDefault="0044569C" w:rsidP="0044569C">
      <w:pPr>
        <w:shd w:val="clear" w:color="auto" w:fill="FFFFFF"/>
        <w:spacing w:line="235" w:lineRule="atLeast"/>
        <w:ind w:left="720"/>
        <w:rPr>
          <w:rFonts w:ascii="Calibri" w:eastAsia="Times New Roman" w:hAnsi="Calibri" w:cs="Times New Roman"/>
          <w:color w:val="494C4E"/>
          <w:spacing w:val="3"/>
          <w:sz w:val="22"/>
          <w:szCs w:val="22"/>
        </w:rPr>
      </w:pPr>
      <w:r w:rsidRPr="0044569C">
        <w:rPr>
          <w:rFonts w:ascii="Times New Roman" w:eastAsia="Times New Roman" w:hAnsi="Times New Roman" w:cs="Times New Roman"/>
          <w:color w:val="494C4E"/>
          <w:spacing w:val="3"/>
          <w:bdr w:val="none" w:sz="0" w:space="0" w:color="auto" w:frame="1"/>
        </w:rPr>
        <w:t> </w:t>
      </w:r>
    </w:p>
    <w:p w:rsidR="0044569C" w:rsidRPr="0044569C" w:rsidRDefault="0044569C" w:rsidP="0044569C">
      <w:pPr>
        <w:numPr>
          <w:ilvl w:val="0"/>
          <w:numId w:val="3"/>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i/>
          <w:iCs/>
          <w:color w:val="494C4E"/>
          <w:spacing w:val="3"/>
          <w:bdr w:val="none" w:sz="0" w:space="0" w:color="auto" w:frame="1"/>
        </w:rPr>
        <w:t>Babies</w:t>
      </w:r>
    </w:p>
    <w:p w:rsidR="0044569C" w:rsidRPr="0044569C" w:rsidRDefault="0044569C" w:rsidP="0044569C">
      <w:pPr>
        <w:shd w:val="clear" w:color="auto" w:fill="FFFFFF"/>
        <w:spacing w:line="235" w:lineRule="atLeast"/>
        <w:rPr>
          <w:rFonts w:ascii="Calibri" w:eastAsia="Times New Roman" w:hAnsi="Calibri" w:cs="Times New Roman"/>
          <w:color w:val="494C4E"/>
          <w:spacing w:val="3"/>
          <w:sz w:val="22"/>
          <w:szCs w:val="22"/>
        </w:rPr>
      </w:pPr>
      <w:r w:rsidRPr="0044569C">
        <w:rPr>
          <w:rFonts w:ascii="Times New Roman" w:eastAsia="Times New Roman" w:hAnsi="Times New Roman" w:cs="Times New Roman"/>
          <w:color w:val="494C4E"/>
          <w:spacing w:val="3"/>
          <w:bdr w:val="none" w:sz="0" w:space="0" w:color="auto" w:frame="1"/>
        </w:rPr>
        <w:t>This film looks at how child rearing practices vary cross-culturally, and examines the relationship of “nature” vs “nurture”. It follows four babies through their first year of life in four very different parts of the world.</w:t>
      </w:r>
    </w:p>
    <w:p w:rsidR="0044569C" w:rsidRPr="0044569C" w:rsidRDefault="0044569C" w:rsidP="0044569C">
      <w:pPr>
        <w:numPr>
          <w:ilvl w:val="0"/>
          <w:numId w:val="4"/>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color w:val="494C4E"/>
          <w:spacing w:val="3"/>
          <w:bdr w:val="none" w:sz="0" w:space="0" w:color="auto" w:frame="1"/>
        </w:rPr>
        <w:t>Based on the film, identify three significant differences and three similarities in child rearing practices across the cultures depicted. (6)</w:t>
      </w:r>
    </w:p>
    <w:p w:rsidR="0044569C" w:rsidRPr="0044569C" w:rsidRDefault="0044569C" w:rsidP="0044569C">
      <w:pPr>
        <w:numPr>
          <w:ilvl w:val="0"/>
          <w:numId w:val="4"/>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color w:val="494C4E"/>
          <w:spacing w:val="3"/>
          <w:bdr w:val="none" w:sz="0" w:space="0" w:color="auto" w:frame="1"/>
        </w:rPr>
        <w:t>Reflect on what this tells us about the influence of biology as it compares to the influence of variable cultural practices in human development. (4)</w:t>
      </w:r>
    </w:p>
    <w:p w:rsidR="0044569C" w:rsidRPr="0044569C" w:rsidRDefault="0044569C" w:rsidP="0044569C">
      <w:pPr>
        <w:numPr>
          <w:ilvl w:val="0"/>
          <w:numId w:val="4"/>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color w:val="494C4E"/>
          <w:spacing w:val="3"/>
          <w:bdr w:val="none" w:sz="0" w:space="0" w:color="auto" w:frame="1"/>
        </w:rPr>
        <w:t>What is the anthropological significance of studying cross-cultural adoption, as explored in Signe Howell’s article? (5)</w:t>
      </w:r>
    </w:p>
    <w:p w:rsidR="0044569C" w:rsidRPr="0044569C" w:rsidRDefault="0044569C" w:rsidP="0044569C">
      <w:pPr>
        <w:numPr>
          <w:ilvl w:val="0"/>
          <w:numId w:val="4"/>
        </w:numPr>
        <w:spacing w:line="235" w:lineRule="atLeast"/>
        <w:ind w:left="0"/>
        <w:rPr>
          <w:rFonts w:ascii="Calibri" w:eastAsia="Times New Roman" w:hAnsi="Calibri" w:cs="Lucida Sans Unicode"/>
          <w:color w:val="494C4E"/>
          <w:spacing w:val="3"/>
          <w:sz w:val="22"/>
          <w:szCs w:val="22"/>
        </w:rPr>
      </w:pPr>
      <w:r w:rsidRPr="0044569C">
        <w:rPr>
          <w:rFonts w:ascii="Times New Roman" w:eastAsia="Times New Roman" w:hAnsi="Times New Roman" w:cs="Times New Roman"/>
          <w:color w:val="494C4E"/>
          <w:spacing w:val="3"/>
          <w:bdr w:val="none" w:sz="0" w:space="0" w:color="auto" w:frame="1"/>
        </w:rPr>
        <w:t>Think about your own upbringing, and how it compares to what you see depicted in the film. How do you see the way you were raised as influencing your way of being in the world? (5)</w:t>
      </w:r>
    </w:p>
    <w:p w:rsidR="0028501E" w:rsidRDefault="008001B1"/>
    <w:p w:rsidR="00DB6FE7" w:rsidRDefault="00DB6FE7">
      <w:r>
        <w:t xml:space="preserve">Link to Movie: </w:t>
      </w:r>
      <w:r w:rsidRPr="00DB6FE7">
        <w:t>https://media3-criterionpic-com.library.smu.ca/htbin/wwform/006?T=AL111205&amp;ALIAS=AL111205_ECC.KF&amp;M=0_zygf4xe9&amp;DSTYLE=0#multimedia_resources_AL111205</w:t>
      </w:r>
    </w:p>
    <w:sectPr w:rsidR="00DB6FE7" w:rsidSect="00CF39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3E37B7"/>
    <w:multiLevelType w:val="multilevel"/>
    <w:tmpl w:val="2AE26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616D25"/>
    <w:multiLevelType w:val="multilevel"/>
    <w:tmpl w:val="D56C47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D20573"/>
    <w:multiLevelType w:val="multilevel"/>
    <w:tmpl w:val="9A62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A33C89"/>
    <w:multiLevelType w:val="multilevel"/>
    <w:tmpl w:val="083A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69C"/>
    <w:rsid w:val="0044569C"/>
    <w:rsid w:val="0068789E"/>
    <w:rsid w:val="008001B1"/>
    <w:rsid w:val="00CF3920"/>
    <w:rsid w:val="00DB6F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C159001"/>
  <w15:chartTrackingRefBased/>
  <w15:docId w15:val="{2E0CDF80-D7D6-DD40-9501-28472535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569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10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yousof shehab</dc:creator>
  <cp:keywords/>
  <dc:description/>
  <cp:lastModifiedBy>yousof shehab</cp:lastModifiedBy>
  <cp:revision>5</cp:revision>
  <dcterms:created xsi:type="dcterms:W3CDTF">2020-10-06T12:34:00Z</dcterms:created>
  <dcterms:modified xsi:type="dcterms:W3CDTF">2020-10-06T13:04:00Z</dcterms:modified>
</cp:coreProperties>
</file>